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483" w:rsidRPr="00901F29" w:rsidRDefault="00C64483" w:rsidP="004304D3">
      <w:pPr>
        <w:spacing w:line="360" w:lineRule="auto"/>
        <w:ind w:left="9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01F29">
        <w:rPr>
          <w:rFonts w:ascii="GHEA Grapalat" w:hAnsi="GHEA Grapalat"/>
          <w:b/>
          <w:sz w:val="24"/>
          <w:szCs w:val="24"/>
          <w:lang w:val="hy-AM"/>
        </w:rPr>
        <w:t>ՀՀ քաղաքաշինության կոմիտեի նախագահին կից հասարակական խորհրդի նիստի օրակարգ</w:t>
      </w:r>
    </w:p>
    <w:p w:rsidR="00C64483" w:rsidRPr="00A80DD4" w:rsidRDefault="00C64483" w:rsidP="004304D3">
      <w:pPr>
        <w:spacing w:line="360" w:lineRule="auto"/>
        <w:ind w:left="9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80DD4">
        <w:rPr>
          <w:rFonts w:ascii="GHEA Grapalat" w:hAnsi="GHEA Grapalat"/>
          <w:b/>
          <w:sz w:val="24"/>
          <w:szCs w:val="24"/>
          <w:lang w:val="hy-AM"/>
        </w:rPr>
        <w:t>2026 թվականի</w:t>
      </w:r>
      <w:r w:rsidR="00C00AA9">
        <w:rPr>
          <w:rFonts w:ascii="GHEA Grapalat" w:hAnsi="GHEA Grapalat"/>
          <w:b/>
          <w:sz w:val="24"/>
          <w:szCs w:val="24"/>
          <w:lang w:val="hy-AM"/>
        </w:rPr>
        <w:t xml:space="preserve"> հունիսի 25</w:t>
      </w:r>
      <w:r w:rsidRPr="00A80DD4">
        <w:rPr>
          <w:rFonts w:ascii="GHEA Grapalat" w:hAnsi="GHEA Grapalat"/>
          <w:b/>
          <w:sz w:val="24"/>
          <w:szCs w:val="24"/>
          <w:lang w:val="hy-AM"/>
        </w:rPr>
        <w:t>, ժամը 15.00</w:t>
      </w:r>
    </w:p>
    <w:p w:rsidR="00E45AC3" w:rsidRPr="00A80DD4" w:rsidRDefault="00C64483" w:rsidP="004304D3">
      <w:pPr>
        <w:spacing w:line="360" w:lineRule="auto"/>
        <w:ind w:left="9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80DD4">
        <w:rPr>
          <w:rFonts w:ascii="GHEA Grapalat" w:hAnsi="GHEA Grapalat"/>
          <w:b/>
          <w:sz w:val="24"/>
          <w:szCs w:val="24"/>
          <w:lang w:val="hy-AM"/>
        </w:rPr>
        <w:t xml:space="preserve">Երևան, Կառավարական տուն </w:t>
      </w:r>
      <w:r w:rsidR="00901F29" w:rsidRPr="00A80DD4">
        <w:rPr>
          <w:rFonts w:ascii="GHEA Grapalat" w:hAnsi="GHEA Grapalat"/>
          <w:b/>
          <w:sz w:val="24"/>
          <w:szCs w:val="24"/>
          <w:lang w:val="hy-AM"/>
        </w:rPr>
        <w:t>3</w:t>
      </w:r>
      <w:r w:rsidR="00A80DD4">
        <w:rPr>
          <w:rFonts w:ascii="GHEA Grapalat" w:hAnsi="GHEA Grapalat"/>
          <w:b/>
          <w:sz w:val="24"/>
          <w:szCs w:val="24"/>
          <w:lang w:val="hy-AM"/>
        </w:rPr>
        <w:t>, հարկ 4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0"/>
      </w:tblGrid>
      <w:tr w:rsidR="00E45AC3" w:rsidRPr="009A52B8" w:rsidTr="004304D3">
        <w:tc>
          <w:tcPr>
            <w:tcW w:w="9800" w:type="dxa"/>
          </w:tcPr>
          <w:p w:rsidR="00E45AC3" w:rsidRPr="00901F29" w:rsidRDefault="00E45AC3" w:rsidP="004304D3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01F29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Ողջույնի խոսք՝ Եղիազար Վարդանյան, ՀՀ քաղաքաշինության կոմիտեի նախագահ</w:t>
            </w:r>
          </w:p>
          <w:p w:rsidR="00901F29" w:rsidRPr="004304D3" w:rsidRDefault="004304D3" w:rsidP="004304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304D3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ՀՀ կառավարության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201</w:t>
            </w:r>
            <w:r w:rsidR="00DF14EB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  <w:r w:rsidRPr="004304D3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թվականի դեկտեմբերի 29-ի N 1920-Ն որոշման մեջ փոփոխությունների իրականացում (Հողամասերի նպատակային նշանակության փոփոխության և համալիր փորձաքննության իրականացման թվային հարթակի ներդրում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և այլ հարցեր</w:t>
            </w:r>
            <w:r w:rsidRPr="004304D3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)</w:t>
            </w:r>
            <w:r w:rsidR="00450FEA" w:rsidRPr="00450FEA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450FEA" w:rsidRPr="009A52B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(արդեն իրականացված և նախատեսվող</w:t>
            </w:r>
            <w:r w:rsidR="009A52B8" w:rsidRPr="009A52B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փոփոխությունների ներկայացում</w:t>
            </w:r>
            <w:r w:rsidR="00450FEA" w:rsidRPr="009A52B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)</w:t>
            </w:r>
          </w:p>
        </w:tc>
      </w:tr>
      <w:tr w:rsidR="00E45AC3" w:rsidRPr="00935F36" w:rsidTr="004304D3">
        <w:tc>
          <w:tcPr>
            <w:tcW w:w="9800" w:type="dxa"/>
          </w:tcPr>
          <w:p w:rsidR="00E45AC3" w:rsidRPr="009A52B8" w:rsidRDefault="00901F29" w:rsidP="004304D3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A52B8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15</w:t>
            </w:r>
            <w:r w:rsidR="00935F36" w:rsidRPr="009A52B8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  <w:r w:rsidR="00935F36" w:rsidRPr="009A52B8">
              <w:rPr>
                <w:rFonts w:ascii="GHEA Grapalat" w:hAnsi="GHEA Grapalat"/>
                <w:b/>
                <w:bCs/>
                <w:sz w:val="24"/>
                <w:szCs w:val="24"/>
              </w:rPr>
              <w:t>30</w:t>
            </w:r>
            <w:r w:rsidR="00935F36" w:rsidRPr="009A52B8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-16.00</w:t>
            </w:r>
          </w:p>
        </w:tc>
      </w:tr>
      <w:tr w:rsidR="004304D3" w:rsidRPr="00935F36" w:rsidTr="004304D3">
        <w:tc>
          <w:tcPr>
            <w:tcW w:w="9800" w:type="dxa"/>
          </w:tcPr>
          <w:p w:rsidR="004304D3" w:rsidRPr="004304D3" w:rsidRDefault="004304D3" w:rsidP="004304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304D3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ՀՀ կառավարության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2015</w:t>
            </w:r>
            <w:r w:rsidRPr="004304D3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թվականի 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մարտի 19</w:t>
            </w:r>
            <w:r w:rsidRPr="004304D3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-ի</w:t>
            </w:r>
            <w:r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N 596</w:t>
            </w:r>
            <w:r w:rsidRPr="004304D3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-Ն որոշման մեջ </w:t>
            </w:r>
            <w:r w:rsidR="00AA511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իրականացված փոփոխություններ</w:t>
            </w:r>
            <w:r w:rsidR="009A52B8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 ներկայացում</w:t>
            </w:r>
          </w:p>
        </w:tc>
      </w:tr>
      <w:tr w:rsidR="004304D3" w:rsidRPr="00935F36" w:rsidTr="004304D3">
        <w:tc>
          <w:tcPr>
            <w:tcW w:w="9800" w:type="dxa"/>
          </w:tcPr>
          <w:p w:rsidR="004304D3" w:rsidRPr="009A52B8" w:rsidRDefault="004304D3" w:rsidP="004304D3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9A52B8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16</w:t>
            </w:r>
            <w:r w:rsidRPr="009A52B8">
              <w:rPr>
                <w:rFonts w:ascii="GHEA Grapalat" w:hAnsi="GHEA Grapalat"/>
                <w:b/>
                <w:bCs/>
                <w:sz w:val="24"/>
                <w:szCs w:val="24"/>
              </w:rPr>
              <w:t>.00-16.30</w:t>
            </w:r>
          </w:p>
        </w:tc>
      </w:tr>
      <w:tr w:rsidR="00E45AC3" w:rsidRPr="00935F36" w:rsidTr="004304D3">
        <w:trPr>
          <w:trHeight w:val="665"/>
        </w:trPr>
        <w:tc>
          <w:tcPr>
            <w:tcW w:w="9800" w:type="dxa"/>
          </w:tcPr>
          <w:p w:rsidR="00E45AC3" w:rsidRPr="004304D3" w:rsidRDefault="004304D3" w:rsidP="005F0E32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304D3">
              <w:rPr>
                <w:rFonts w:ascii="GHEA Grapalat" w:hAnsi="GHEA Grapalat"/>
                <w:sz w:val="24"/>
                <w:szCs w:val="24"/>
                <w:lang w:val="hy-AM"/>
              </w:rPr>
              <w:t xml:space="preserve">«Տեխնիկական վիճակից ելնելով՝ բնակելի, հասարակական և արտադրական նշանակության շենքերը, շինությունները շահագործման համար ոչ պիտանի ճանաչելու կարգ» ՀՀ կառավարության որոշման </w:t>
            </w:r>
            <w:r w:rsidR="009A52B8">
              <w:rPr>
                <w:rFonts w:ascii="GHEA Grapalat" w:hAnsi="GHEA Grapalat"/>
                <w:sz w:val="24"/>
                <w:szCs w:val="24"/>
                <w:lang w:val="hy-AM"/>
              </w:rPr>
              <w:t>նախագծի քննարկում</w:t>
            </w:r>
          </w:p>
        </w:tc>
      </w:tr>
      <w:tr w:rsidR="00E45AC3" w:rsidRPr="00901F29" w:rsidTr="004304D3">
        <w:tc>
          <w:tcPr>
            <w:tcW w:w="9800" w:type="dxa"/>
          </w:tcPr>
          <w:p w:rsidR="00E45AC3" w:rsidRPr="009A52B8" w:rsidRDefault="00901F29" w:rsidP="004304D3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bookmarkStart w:id="0" w:name="_GoBack"/>
            <w:r w:rsidRPr="009A52B8">
              <w:rPr>
                <w:rFonts w:ascii="GHEA Grapalat" w:hAnsi="GHEA Grapalat"/>
                <w:b/>
                <w:bCs/>
                <w:sz w:val="24"/>
                <w:szCs w:val="24"/>
              </w:rPr>
              <w:t>16</w:t>
            </w:r>
            <w:r w:rsidR="00935F36" w:rsidRPr="009A52B8">
              <w:rPr>
                <w:rFonts w:ascii="GHEA Grapalat" w:hAnsi="GHEA Grapalat"/>
                <w:b/>
                <w:bCs/>
                <w:sz w:val="24"/>
                <w:szCs w:val="24"/>
              </w:rPr>
              <w:t>.</w:t>
            </w:r>
            <w:r w:rsidR="00C2190C" w:rsidRPr="009A52B8">
              <w:rPr>
                <w:rFonts w:ascii="GHEA Grapalat" w:hAnsi="GHEA Grapalat"/>
                <w:b/>
                <w:bCs/>
                <w:sz w:val="24"/>
                <w:szCs w:val="24"/>
              </w:rPr>
              <w:t>0</w:t>
            </w:r>
            <w:r w:rsidR="00935F36" w:rsidRPr="009A52B8">
              <w:rPr>
                <w:rFonts w:ascii="GHEA Grapalat" w:hAnsi="GHEA Grapalat"/>
                <w:b/>
                <w:bCs/>
                <w:sz w:val="24"/>
                <w:szCs w:val="24"/>
              </w:rPr>
              <w:t>0</w:t>
            </w:r>
            <w:r w:rsidR="00C2190C" w:rsidRPr="009A52B8">
              <w:rPr>
                <w:rFonts w:ascii="GHEA Grapalat" w:hAnsi="GHEA Grapalat"/>
                <w:b/>
                <w:bCs/>
                <w:sz w:val="24"/>
                <w:szCs w:val="24"/>
              </w:rPr>
              <w:t>-16.3</w:t>
            </w:r>
            <w:r w:rsidR="00935F36" w:rsidRPr="009A52B8">
              <w:rPr>
                <w:rFonts w:ascii="GHEA Grapalat" w:hAnsi="GHEA Grapalat"/>
                <w:b/>
                <w:bCs/>
                <w:sz w:val="24"/>
                <w:szCs w:val="24"/>
              </w:rPr>
              <w:t>0</w:t>
            </w:r>
            <w:bookmarkEnd w:id="0"/>
          </w:p>
        </w:tc>
      </w:tr>
      <w:tr w:rsidR="00901F29" w:rsidRPr="00901F29" w:rsidTr="004304D3">
        <w:tc>
          <w:tcPr>
            <w:tcW w:w="9800" w:type="dxa"/>
          </w:tcPr>
          <w:p w:rsidR="00901F29" w:rsidRPr="00901F29" w:rsidRDefault="004304D3" w:rsidP="004304D3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rFonts w:ascii="GHEA Grapalat" w:hAnsi="GHEA Grapalat"/>
                <w:bCs/>
                <w:sz w:val="24"/>
                <w:szCs w:val="24"/>
              </w:rPr>
            </w:pPr>
            <w:r w:rsidRPr="004304D3">
              <w:rPr>
                <w:rFonts w:ascii="GHEA Grapalat" w:hAnsi="GHEA Grapalat"/>
                <w:bCs/>
                <w:sz w:val="24"/>
                <w:szCs w:val="24"/>
              </w:rPr>
              <w:t>«</w:t>
            </w:r>
            <w:proofErr w:type="spellStart"/>
            <w:r w:rsidRPr="004304D3">
              <w:rPr>
                <w:rFonts w:ascii="GHEA Grapalat" w:hAnsi="GHEA Grapalat"/>
                <w:bCs/>
                <w:sz w:val="24"/>
                <w:szCs w:val="24"/>
              </w:rPr>
              <w:t>Դպրոցների</w:t>
            </w:r>
            <w:proofErr w:type="spellEnd"/>
            <w:r w:rsidRPr="004304D3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4304D3">
              <w:rPr>
                <w:rFonts w:ascii="GHEA Grapalat" w:hAnsi="GHEA Grapalat"/>
                <w:bCs/>
                <w:sz w:val="24"/>
                <w:szCs w:val="24"/>
              </w:rPr>
              <w:t>պահպանման</w:t>
            </w:r>
            <w:proofErr w:type="spellEnd"/>
            <w:r w:rsidRPr="004304D3">
              <w:rPr>
                <w:rFonts w:ascii="GHEA Grapalat" w:hAnsi="GHEA Grapalat"/>
                <w:bCs/>
                <w:sz w:val="24"/>
                <w:szCs w:val="24"/>
              </w:rPr>
              <w:t xml:space="preserve"> և </w:t>
            </w:r>
            <w:proofErr w:type="spellStart"/>
            <w:r w:rsidRPr="004304D3">
              <w:rPr>
                <w:rFonts w:ascii="GHEA Grapalat" w:hAnsi="GHEA Grapalat"/>
                <w:bCs/>
                <w:sz w:val="24"/>
                <w:szCs w:val="24"/>
              </w:rPr>
              <w:t>շահագործման</w:t>
            </w:r>
            <w:proofErr w:type="spellEnd"/>
            <w:r w:rsidRPr="004304D3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AA511A">
              <w:rPr>
                <w:rFonts w:ascii="GHEA Grapalat" w:hAnsi="GHEA Grapalat"/>
                <w:bCs/>
                <w:sz w:val="24"/>
                <w:szCs w:val="24"/>
              </w:rPr>
              <w:t>ուղեցույց</w:t>
            </w:r>
            <w:proofErr w:type="spellEnd"/>
            <w:r w:rsidR="00AA511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»</w:t>
            </w:r>
            <w:r w:rsidRPr="004304D3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 w:rsidR="00AA511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ՀՀ քաղաքաշինության կոմիտեի նախագահի հրամանի </w:t>
            </w:r>
            <w:proofErr w:type="spellStart"/>
            <w:r w:rsidR="009A52B8">
              <w:rPr>
                <w:rFonts w:ascii="GHEA Grapalat" w:hAnsi="GHEA Grapalat"/>
                <w:bCs/>
                <w:sz w:val="24"/>
                <w:szCs w:val="24"/>
              </w:rPr>
              <w:t>նախագծի</w:t>
            </w:r>
            <w:proofErr w:type="spellEnd"/>
            <w:r w:rsidR="009A52B8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="009A52B8">
              <w:rPr>
                <w:rFonts w:ascii="GHEA Grapalat" w:hAnsi="GHEA Grapalat"/>
                <w:bCs/>
                <w:sz w:val="24"/>
                <w:szCs w:val="24"/>
              </w:rPr>
              <w:t>քննարկում</w:t>
            </w:r>
            <w:proofErr w:type="spellEnd"/>
          </w:p>
        </w:tc>
      </w:tr>
      <w:tr w:rsidR="00901F29" w:rsidRPr="00901F29" w:rsidTr="004304D3">
        <w:tc>
          <w:tcPr>
            <w:tcW w:w="9800" w:type="dxa"/>
          </w:tcPr>
          <w:p w:rsidR="00901F29" w:rsidRPr="00901F29" w:rsidRDefault="00C2190C" w:rsidP="004304D3">
            <w:pPr>
              <w:pStyle w:val="ListParagraph"/>
              <w:spacing w:line="360" w:lineRule="auto"/>
              <w:ind w:left="81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16.3</w:t>
            </w:r>
            <w:r w:rsidR="00935F36">
              <w:rPr>
                <w:rFonts w:ascii="GHEA Grapalat" w:hAnsi="GHEA Grapalat"/>
                <w:bCs/>
                <w:sz w:val="24"/>
                <w:szCs w:val="24"/>
              </w:rPr>
              <w:t>0-17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.00</w:t>
            </w:r>
          </w:p>
        </w:tc>
      </w:tr>
      <w:tr w:rsidR="00901F29" w:rsidRPr="00901F29" w:rsidTr="004304D3">
        <w:tc>
          <w:tcPr>
            <w:tcW w:w="9800" w:type="dxa"/>
          </w:tcPr>
          <w:p w:rsidR="00901F29" w:rsidRPr="00901F29" w:rsidRDefault="00901F29" w:rsidP="004304D3">
            <w:pPr>
              <w:pStyle w:val="ListParagraph"/>
              <w:spacing w:line="360" w:lineRule="auto"/>
              <w:ind w:left="810"/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901F29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Հարցուպատասխան</w:t>
            </w:r>
          </w:p>
        </w:tc>
      </w:tr>
    </w:tbl>
    <w:p w:rsidR="00C64483" w:rsidRPr="00901F29" w:rsidRDefault="00C64483" w:rsidP="004304D3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sectPr w:rsidR="00C64483" w:rsidRPr="00901F29" w:rsidSect="00C64483">
      <w:footerReference w:type="default" r:id="rId7"/>
      <w:pgSz w:w="12240" w:h="15840"/>
      <w:pgMar w:top="900" w:right="144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42D" w:rsidRDefault="00CF742D" w:rsidP="00901F29">
      <w:pPr>
        <w:spacing w:after="0" w:line="240" w:lineRule="auto"/>
      </w:pPr>
      <w:r>
        <w:separator/>
      </w:r>
    </w:p>
  </w:endnote>
  <w:endnote w:type="continuationSeparator" w:id="0">
    <w:p w:rsidR="00CF742D" w:rsidRDefault="00CF742D" w:rsidP="00901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56899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1F29" w:rsidRDefault="00901F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52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01F29" w:rsidRDefault="00901F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42D" w:rsidRDefault="00CF742D" w:rsidP="00901F29">
      <w:pPr>
        <w:spacing w:after="0" w:line="240" w:lineRule="auto"/>
      </w:pPr>
      <w:r>
        <w:separator/>
      </w:r>
    </w:p>
  </w:footnote>
  <w:footnote w:type="continuationSeparator" w:id="0">
    <w:p w:rsidR="00CF742D" w:rsidRDefault="00CF742D" w:rsidP="00901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D543A"/>
    <w:multiLevelType w:val="hybridMultilevel"/>
    <w:tmpl w:val="D45C766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770B2550"/>
    <w:multiLevelType w:val="hybridMultilevel"/>
    <w:tmpl w:val="68F26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F73"/>
    <w:rsid w:val="00122F73"/>
    <w:rsid w:val="001669C6"/>
    <w:rsid w:val="004304D3"/>
    <w:rsid w:val="00450FEA"/>
    <w:rsid w:val="0049622B"/>
    <w:rsid w:val="004F2D2E"/>
    <w:rsid w:val="005F0E32"/>
    <w:rsid w:val="00680EE2"/>
    <w:rsid w:val="00745292"/>
    <w:rsid w:val="00783B13"/>
    <w:rsid w:val="007C5D2E"/>
    <w:rsid w:val="007D009F"/>
    <w:rsid w:val="007E6139"/>
    <w:rsid w:val="00901F29"/>
    <w:rsid w:val="0091400D"/>
    <w:rsid w:val="00935F36"/>
    <w:rsid w:val="009436BF"/>
    <w:rsid w:val="00955AAF"/>
    <w:rsid w:val="009A52B8"/>
    <w:rsid w:val="009C42F9"/>
    <w:rsid w:val="00A80DD4"/>
    <w:rsid w:val="00AA511A"/>
    <w:rsid w:val="00AF5BCB"/>
    <w:rsid w:val="00AF698C"/>
    <w:rsid w:val="00BB79E0"/>
    <w:rsid w:val="00C00AA9"/>
    <w:rsid w:val="00C17B3B"/>
    <w:rsid w:val="00C2190C"/>
    <w:rsid w:val="00C64483"/>
    <w:rsid w:val="00C9736C"/>
    <w:rsid w:val="00CF742D"/>
    <w:rsid w:val="00D12E98"/>
    <w:rsid w:val="00D24468"/>
    <w:rsid w:val="00DA206A"/>
    <w:rsid w:val="00DF14EB"/>
    <w:rsid w:val="00DF1D14"/>
    <w:rsid w:val="00E45AC3"/>
    <w:rsid w:val="00ED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463A6"/>
  <w15:chartTrackingRefBased/>
  <w15:docId w15:val="{09F07B76-0484-4A92-831B-48BF557E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48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45AC3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5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1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F29"/>
  </w:style>
  <w:style w:type="paragraph" w:styleId="Footer">
    <w:name w:val="footer"/>
    <w:basedOn w:val="Normal"/>
    <w:link w:val="FooterChar"/>
    <w:uiPriority w:val="99"/>
    <w:unhideWhenUsed/>
    <w:rsid w:val="00901F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F29"/>
  </w:style>
  <w:style w:type="paragraph" w:styleId="BalloonText">
    <w:name w:val="Balloon Text"/>
    <w:basedOn w:val="Normal"/>
    <w:link w:val="BalloonTextChar"/>
    <w:uiPriority w:val="99"/>
    <w:semiHidden/>
    <w:unhideWhenUsed/>
    <w:rsid w:val="00BB7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9E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140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Hovsepyan</dc:creator>
  <cp:keywords/>
  <dc:description/>
  <cp:lastModifiedBy>Erik Hovsepyan</cp:lastModifiedBy>
  <cp:revision>20</cp:revision>
  <cp:lastPrinted>2026-03-16T05:55:00Z</cp:lastPrinted>
  <dcterms:created xsi:type="dcterms:W3CDTF">2026-03-16T02:50:00Z</dcterms:created>
  <dcterms:modified xsi:type="dcterms:W3CDTF">2026-06-15T05:36:00Z</dcterms:modified>
</cp:coreProperties>
</file>